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A339C3" w:rsidRPr="0036014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14C" w:rsidRPr="0068073B" w:rsidRDefault="00F87B6D" w:rsidP="0036014C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 xml:space="preserve"> </w:t>
            </w:r>
          </w:p>
          <w:p w:rsidR="00F87B6D" w:rsidRPr="0068073B" w:rsidRDefault="00F87B6D" w:rsidP="00F87B6D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>INTENDED USE</w:t>
            </w:r>
          </w:p>
          <w:p w:rsidR="00F87B6D" w:rsidRPr="0068073B" w:rsidRDefault="00F87B6D" w:rsidP="0036014C">
            <w:pPr>
              <w:jc w:val="center"/>
              <w:rPr>
                <w:b/>
                <w:sz w:val="22"/>
              </w:rPr>
            </w:pP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2B062B" w:rsidRPr="0068073B" w:rsidRDefault="0036014C" w:rsidP="0036014C">
            <w:pPr>
              <w:rPr>
                <w:sz w:val="22"/>
              </w:rPr>
            </w:pPr>
            <w:r w:rsidRPr="0068073B">
              <w:rPr>
                <w:sz w:val="22"/>
              </w:rPr>
              <w:t xml:space="preserve">The </w:t>
            </w:r>
            <w:r w:rsidR="002B062B" w:rsidRPr="0068073B">
              <w:rPr>
                <w:sz w:val="22"/>
              </w:rPr>
              <w:t>ArmorZone</w:t>
            </w:r>
            <w:r w:rsidR="002542D5" w:rsidRPr="0068073B">
              <w:rPr>
                <w:sz w:val="22"/>
              </w:rPr>
              <w:t>™</w:t>
            </w:r>
            <w:r w:rsidR="002B062B" w:rsidRPr="0068073B">
              <w:rPr>
                <w:sz w:val="22"/>
              </w:rPr>
              <w:t xml:space="preserve"> End Terminal</w:t>
            </w:r>
            <w:r w:rsidRPr="0068073B">
              <w:rPr>
                <w:sz w:val="22"/>
              </w:rPr>
              <w:t xml:space="preserve"> </w:t>
            </w:r>
            <w:r w:rsidR="002B062B" w:rsidRPr="0068073B">
              <w:rPr>
                <w:sz w:val="22"/>
              </w:rPr>
              <w:t>TL-2 (</w:t>
            </w:r>
            <w:r w:rsidR="002B062B" w:rsidRPr="0068073B">
              <w:rPr>
                <w:b/>
                <w:sz w:val="22"/>
              </w:rPr>
              <w:t>SCI29</w:t>
            </w:r>
            <w:r w:rsidR="002B062B" w:rsidRPr="0068073B">
              <w:rPr>
                <w:sz w:val="22"/>
              </w:rPr>
              <w:t>) has been designed, tested and accepted to NCHRP 350 criteria for</w:t>
            </w:r>
            <w:r w:rsidR="00E83E05">
              <w:rPr>
                <w:sz w:val="22"/>
              </w:rPr>
              <w:t xml:space="preserve"> gating</w:t>
            </w:r>
            <w:r w:rsidR="002B062B" w:rsidRPr="0068073B">
              <w:rPr>
                <w:sz w:val="22"/>
              </w:rPr>
              <w:t xml:space="preserve"> crash cushions.  It</w:t>
            </w:r>
            <w:r w:rsidR="002542D5" w:rsidRPr="0068073B">
              <w:rPr>
                <w:sz w:val="22"/>
              </w:rPr>
              <w:t>s</w:t>
            </w:r>
            <w:r w:rsidR="002B062B" w:rsidRPr="0068073B">
              <w:rPr>
                <w:sz w:val="22"/>
              </w:rPr>
              <w:t xml:space="preserve"> sole purpose is to prevent </w:t>
            </w:r>
            <w:r w:rsidR="002542D5" w:rsidRPr="0068073B">
              <w:rPr>
                <w:sz w:val="22"/>
              </w:rPr>
              <w:t xml:space="preserve">errant vehicles </w:t>
            </w:r>
            <w:r w:rsidR="00E83E05">
              <w:rPr>
                <w:sz w:val="22"/>
              </w:rPr>
              <w:t>from</w:t>
            </w:r>
            <w:r w:rsidR="002542D5" w:rsidRPr="0068073B">
              <w:rPr>
                <w:sz w:val="22"/>
              </w:rPr>
              <w:t xml:space="preserve"> </w:t>
            </w:r>
            <w:r w:rsidR="002B062B" w:rsidRPr="0068073B">
              <w:rPr>
                <w:sz w:val="22"/>
              </w:rPr>
              <w:t>direct</w:t>
            </w:r>
            <w:r w:rsidR="00E83E05">
              <w:rPr>
                <w:sz w:val="22"/>
              </w:rPr>
              <w:t xml:space="preserve"> contact</w:t>
            </w:r>
            <w:r w:rsidR="002B062B" w:rsidRPr="0068073B">
              <w:rPr>
                <w:sz w:val="22"/>
              </w:rPr>
              <w:t xml:space="preserve"> with </w:t>
            </w:r>
            <w:r w:rsidR="002542D5" w:rsidRPr="0068073B">
              <w:rPr>
                <w:sz w:val="22"/>
              </w:rPr>
              <w:t xml:space="preserve">the ends of an ArmorZone™ </w:t>
            </w:r>
            <w:r w:rsidR="002B062B" w:rsidRPr="0068073B">
              <w:rPr>
                <w:sz w:val="22"/>
              </w:rPr>
              <w:t>water filled</w:t>
            </w:r>
            <w:r w:rsidR="002542D5" w:rsidRPr="0068073B">
              <w:rPr>
                <w:sz w:val="22"/>
              </w:rPr>
              <w:t xml:space="preserve"> barrier installation (</w:t>
            </w:r>
            <w:r w:rsidR="002542D5" w:rsidRPr="0068073B">
              <w:rPr>
                <w:b/>
                <w:sz w:val="22"/>
              </w:rPr>
              <w:t>SWM17</w:t>
            </w:r>
            <w:r w:rsidR="002542D5" w:rsidRPr="0068073B">
              <w:rPr>
                <w:sz w:val="22"/>
              </w:rPr>
              <w:t xml:space="preserve">).  </w:t>
            </w:r>
          </w:p>
          <w:p w:rsidR="002B062B" w:rsidRPr="0068073B" w:rsidRDefault="002B062B" w:rsidP="0036014C">
            <w:pPr>
              <w:rPr>
                <w:sz w:val="22"/>
              </w:rPr>
            </w:pPr>
          </w:p>
          <w:p w:rsidR="0036014C" w:rsidRPr="0068073B" w:rsidRDefault="002542D5" w:rsidP="0036014C">
            <w:pPr>
              <w:rPr>
                <w:sz w:val="22"/>
              </w:rPr>
            </w:pPr>
            <w:r w:rsidRPr="0068073B">
              <w:rPr>
                <w:sz w:val="22"/>
              </w:rPr>
              <w:t>ArmorZone™ TL-2 end treatment connects directly to the ArmorZone™ TL-2 barrier and provides adequate protection from the barrier when the end cannot be flared or shielded sufficiently.</w:t>
            </w:r>
          </w:p>
          <w:p w:rsidR="002542D5" w:rsidRPr="0068073B" w:rsidRDefault="002542D5" w:rsidP="0036014C">
            <w:pPr>
              <w:rPr>
                <w:sz w:val="22"/>
              </w:rPr>
            </w:pPr>
          </w:p>
          <w:p w:rsidR="0036014C" w:rsidRPr="0068073B" w:rsidRDefault="002542D5" w:rsidP="0036014C">
            <w:pPr>
              <w:rPr>
                <w:sz w:val="22"/>
              </w:rPr>
            </w:pPr>
            <w:r w:rsidRPr="0068073B">
              <w:rPr>
                <w:b/>
                <w:sz w:val="22"/>
              </w:rPr>
              <w:t>SCI29</w:t>
            </w:r>
            <w:r w:rsidR="0036014C" w:rsidRPr="0068073B">
              <w:rPr>
                <w:sz w:val="22"/>
              </w:rPr>
              <w:t xml:space="preserve"> is a </w:t>
            </w:r>
            <w:r w:rsidR="00E83E05">
              <w:rPr>
                <w:sz w:val="22"/>
              </w:rPr>
              <w:t xml:space="preserve">NCHRP 350 </w:t>
            </w:r>
            <w:r w:rsidR="0036014C" w:rsidRPr="0068073B">
              <w:rPr>
                <w:sz w:val="22"/>
              </w:rPr>
              <w:t xml:space="preserve">Test Level </w:t>
            </w:r>
            <w:r w:rsidRPr="0068073B">
              <w:rPr>
                <w:sz w:val="22"/>
              </w:rPr>
              <w:t>2</w:t>
            </w:r>
            <w:r w:rsidR="0036014C" w:rsidRPr="0068073B">
              <w:rPr>
                <w:sz w:val="22"/>
              </w:rPr>
              <w:t xml:space="preserve"> </w:t>
            </w:r>
            <w:r w:rsidR="00015346" w:rsidRPr="0068073B">
              <w:rPr>
                <w:sz w:val="22"/>
              </w:rPr>
              <w:t xml:space="preserve">accepted </w:t>
            </w:r>
            <w:r w:rsidRPr="0068073B">
              <w:rPr>
                <w:sz w:val="22"/>
              </w:rPr>
              <w:t>end Terminal</w:t>
            </w:r>
            <w:r w:rsidR="0036014C" w:rsidRPr="0068073B">
              <w:rPr>
                <w:sz w:val="22"/>
              </w:rPr>
              <w:t xml:space="preserve">. </w:t>
            </w: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36014C" w:rsidRPr="0068073B" w:rsidRDefault="0036014C" w:rsidP="0036014C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>FEATURES AND SPECIFICATIONS</w:t>
            </w: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666CE9" w:rsidRPr="0068073B" w:rsidRDefault="00666CE9" w:rsidP="00666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Positive work zone barrier protection</w:t>
            </w:r>
          </w:p>
          <w:p w:rsidR="00666CE9" w:rsidRPr="0068073B" w:rsidRDefault="00666CE9" w:rsidP="00666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Exceptionally good vehicle capture and / or controlled penetration</w:t>
            </w:r>
          </w:p>
          <w:p w:rsidR="00666CE9" w:rsidRPr="0068073B" w:rsidRDefault="00666CE9" w:rsidP="00666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Easily installed to ArmorZone™ TL-2 Barrier</w:t>
            </w:r>
          </w:p>
          <w:p w:rsidR="00666CE9" w:rsidRPr="0068073B" w:rsidRDefault="00666CE9" w:rsidP="00666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Sacrificial after impact</w:t>
            </w:r>
          </w:p>
          <w:p w:rsidR="00666CE9" w:rsidRPr="0068073B" w:rsidRDefault="00666CE9" w:rsidP="00666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 xml:space="preserve">Environmentally friendly – 100% recyclable </w:t>
            </w:r>
          </w:p>
          <w:p w:rsidR="00666CE9" w:rsidRPr="0068073B" w:rsidRDefault="00666CE9" w:rsidP="00666C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Tested to NCHRP 350 Criteria TL-2 for Crash Cushions</w:t>
            </w:r>
          </w:p>
          <w:p w:rsidR="00EB53EF" w:rsidRPr="0068073B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Overall Length: 2160mm</w:t>
            </w:r>
            <w:r w:rsidR="009E3BE1">
              <w:rPr>
                <w:rFonts w:ascii="Times New Roman" w:hAnsi="Times New Roman"/>
              </w:rPr>
              <w:t xml:space="preserve"> </w:t>
            </w:r>
            <w:r w:rsidRPr="0068073B">
              <w:rPr>
                <w:rFonts w:ascii="Times New Roman" w:hAnsi="Times New Roman"/>
              </w:rPr>
              <w:t>(effective 2000mm)</w:t>
            </w:r>
          </w:p>
          <w:p w:rsidR="00EB53EF" w:rsidRPr="0068073B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 xml:space="preserve">Height:  860mm; Width: 450mm </w:t>
            </w:r>
          </w:p>
          <w:p w:rsidR="00EB53EF" w:rsidRPr="0068073B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Material: Stabilised PE (UV8)</w:t>
            </w:r>
          </w:p>
          <w:p w:rsidR="00EB53EF" w:rsidRPr="0068073B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Weight</w:t>
            </w:r>
            <w:r w:rsidR="0068073B">
              <w:rPr>
                <w:rFonts w:ascii="Times New Roman" w:hAnsi="Times New Roman"/>
              </w:rPr>
              <w:t>:</w:t>
            </w:r>
            <w:r w:rsidRPr="0068073B">
              <w:rPr>
                <w:rFonts w:ascii="Times New Roman" w:hAnsi="Times New Roman"/>
              </w:rPr>
              <w:t xml:space="preserve"> 50kg;  Water Required: Nil</w:t>
            </w:r>
          </w:p>
          <w:p w:rsidR="00EB53EF" w:rsidRPr="0068073B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073B">
              <w:rPr>
                <w:rFonts w:ascii="Times New Roman" w:hAnsi="Times New Roman"/>
              </w:rPr>
              <w:t>Performance: Gating, Re-directive</w:t>
            </w:r>
          </w:p>
          <w:p w:rsidR="00EB53EF" w:rsidRPr="0068073B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68073B">
              <w:rPr>
                <w:rFonts w:ascii="Times New Roman" w:hAnsi="Times New Roman"/>
              </w:rPr>
              <w:t>Clearzone</w:t>
            </w:r>
            <w:proofErr w:type="spellEnd"/>
            <w:r w:rsidRPr="0068073B">
              <w:rPr>
                <w:rFonts w:ascii="Times New Roman" w:hAnsi="Times New Roman"/>
              </w:rPr>
              <w:t>: 23m x 6m</w:t>
            </w:r>
          </w:p>
          <w:p w:rsidR="0036014C" w:rsidRPr="00666CE9" w:rsidRDefault="0036014C" w:rsidP="0036014C">
            <w:pPr>
              <w:rPr>
                <w:lang w:val="en-NZ"/>
              </w:rPr>
            </w:pPr>
          </w:p>
          <w:p w:rsidR="00E55326" w:rsidRDefault="00E55326" w:rsidP="0036014C"/>
          <w:p w:rsidR="00E55326" w:rsidRPr="0068073B" w:rsidRDefault="00E55326" w:rsidP="00E55326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>APPROVALS</w:t>
            </w:r>
          </w:p>
          <w:p w:rsidR="00E55326" w:rsidRPr="0068073B" w:rsidRDefault="00E55326" w:rsidP="0036014C">
            <w:pPr>
              <w:rPr>
                <w:sz w:val="22"/>
              </w:rPr>
            </w:pPr>
          </w:p>
          <w:p w:rsidR="0036014C" w:rsidRPr="0068073B" w:rsidRDefault="0036014C" w:rsidP="0036014C">
            <w:pPr>
              <w:rPr>
                <w:sz w:val="22"/>
              </w:rPr>
            </w:pPr>
            <w:r w:rsidRPr="0068073B">
              <w:rPr>
                <w:sz w:val="22"/>
              </w:rPr>
              <w:t xml:space="preserve">FHWA Acceptance Letter:  </w:t>
            </w:r>
            <w:r w:rsidRPr="0068073B">
              <w:rPr>
                <w:b/>
                <w:sz w:val="22"/>
              </w:rPr>
              <w:t>CC-</w:t>
            </w:r>
            <w:r w:rsidR="0068073B" w:rsidRPr="0068073B">
              <w:rPr>
                <w:b/>
                <w:sz w:val="22"/>
              </w:rPr>
              <w:t>119</w:t>
            </w:r>
            <w:r w:rsidRPr="0068073B">
              <w:rPr>
                <w:sz w:val="22"/>
              </w:rPr>
              <w:t xml:space="preserve"> </w:t>
            </w:r>
          </w:p>
          <w:p w:rsidR="00A339C3" w:rsidRPr="0068073B" w:rsidRDefault="00A339C3">
            <w:pPr>
              <w:widowControl w:val="0"/>
              <w:rPr>
                <w:sz w:val="22"/>
              </w:rPr>
            </w:pPr>
          </w:p>
          <w:p w:rsidR="0036014C" w:rsidRPr="0068073B" w:rsidRDefault="0036014C">
            <w:pPr>
              <w:widowControl w:val="0"/>
              <w:rPr>
                <w:sz w:val="22"/>
              </w:rPr>
            </w:pPr>
          </w:p>
          <w:p w:rsidR="0036014C" w:rsidRPr="0068073B" w:rsidRDefault="0036014C" w:rsidP="0036014C">
            <w:pPr>
              <w:jc w:val="center"/>
              <w:rPr>
                <w:rFonts w:ascii="New roman" w:hAnsi="New roman"/>
                <w:b/>
                <w:sz w:val="22"/>
              </w:rPr>
            </w:pPr>
            <w:r w:rsidRPr="0068073B">
              <w:rPr>
                <w:rFonts w:ascii="New roman" w:hAnsi="New roman"/>
                <w:b/>
                <w:sz w:val="22"/>
              </w:rPr>
              <w:t>CONTACT INFORMATION</w:t>
            </w:r>
          </w:p>
          <w:p w:rsidR="0036014C" w:rsidRPr="0068073B" w:rsidRDefault="0036014C" w:rsidP="0036014C">
            <w:pPr>
              <w:rPr>
                <w:rFonts w:ascii="New roman" w:hAnsi="New roman"/>
                <w:sz w:val="22"/>
              </w:rPr>
            </w:pP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Armorflex International LTD</w:t>
            </w:r>
          </w:p>
          <w:p w:rsidR="006B7C51" w:rsidRPr="0068073B" w:rsidRDefault="00A57153" w:rsidP="006B7C51">
            <w:pPr>
              <w:rPr>
                <w:rFonts w:ascii="New roman" w:hAnsi="New roman"/>
                <w:sz w:val="22"/>
              </w:rPr>
            </w:pPr>
            <w:hyperlink r:id="rId8" w:history="1">
              <w:r w:rsidR="006B7C51" w:rsidRPr="0068073B">
                <w:rPr>
                  <w:rStyle w:val="Hyperlink"/>
                  <w:rFonts w:ascii="New roman" w:hAnsi="New roman"/>
                  <w:sz w:val="22"/>
                </w:rPr>
                <w:t>www.armorflex.co.nz</w:t>
              </w:r>
            </w:hyperlink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Telephone: +64 9 4269174</w:t>
            </w: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156 Foundry Rd</w:t>
            </w: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Silverdale, Auckland 0932</w:t>
            </w: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New Zealand</w:t>
            </w:r>
          </w:p>
          <w:p w:rsidR="00A339C3" w:rsidRPr="0036014C" w:rsidRDefault="00A339C3">
            <w:pPr>
              <w:widowControl w:val="0"/>
            </w:pPr>
          </w:p>
          <w:p w:rsidR="00A339C3" w:rsidRPr="0036014C" w:rsidRDefault="00A339C3">
            <w:pPr>
              <w:widowControl w:val="0"/>
            </w:pPr>
          </w:p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</w:pPr>
          </w:p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</w:pPr>
            <w:r w:rsidRPr="0036014C">
              <w:tab/>
            </w:r>
            <w:r w:rsidRPr="0036014C">
              <w:tab/>
            </w:r>
          </w:p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</w:pPr>
          </w:p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8"/>
              </w:rPr>
            </w:pPr>
            <w:r w:rsidRPr="0036014C">
              <w:tab/>
            </w:r>
          </w:p>
        </w:tc>
      </w:tr>
      <w:tr w:rsidR="00A339C3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 w:rsidP="0050536E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68073B" w:rsidRPr="0068073B">
              <w:rPr>
                <w:rFonts w:ascii="Times New Roman" w:hAnsi="Times New Roman" w:cs="Times New Roman"/>
                <w:sz w:val="32"/>
              </w:rPr>
              <w:t xml:space="preserve">ARMORZONE™ </w:t>
            </w:r>
            <w:r w:rsidR="0050536E">
              <w:rPr>
                <w:rFonts w:ascii="Times New Roman" w:hAnsi="Times New Roman" w:cs="Times New Roman"/>
                <w:sz w:val="32"/>
              </w:rPr>
              <w:t xml:space="preserve">END </w:t>
            </w:r>
            <w:r w:rsidR="0068073B">
              <w:rPr>
                <w:rFonts w:ascii="Times New Roman" w:hAnsi="Times New Roman" w:cs="Times New Roman"/>
                <w:sz w:val="32"/>
              </w:rPr>
              <w:t>TERMINAL</w:t>
            </w:r>
            <w:r w:rsidR="0050536E">
              <w:rPr>
                <w:rFonts w:ascii="Times New Roman" w:hAnsi="Times New Roman" w:cs="Times New Roman"/>
                <w:sz w:val="32"/>
              </w:rPr>
              <w:t xml:space="preserve"> TL-2</w:t>
            </w:r>
            <w:r w:rsidR="0068073B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A339C3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36014C" w:rsidP="0068073B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</w:t>
            </w:r>
            <w:r w:rsidR="0068073B">
              <w:rPr>
                <w:b/>
                <w:sz w:val="44"/>
              </w:rPr>
              <w:t>CI29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441CE33B" wp14:editId="23461E16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9C3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A339C3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140AD8" w:rsidP="00140AD8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15346" w:rsidRPr="0036014C">
              <w:rPr>
                <w:sz w:val="22"/>
              </w:rPr>
              <w:t xml:space="preserve"> of </w:t>
            </w:r>
            <w:r>
              <w:rPr>
                <w:sz w:val="22"/>
              </w:rPr>
              <w:t>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153" w:rsidRDefault="00A57153" w:rsidP="00A5715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07/10/2013</w:t>
            </w:r>
          </w:p>
          <w:p w:rsidR="00A339C3" w:rsidRPr="0036014C" w:rsidRDefault="00A339C3" w:rsidP="00140AD8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A339C3" w:rsidRPr="0036014C" w:rsidRDefault="00A339C3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A339C3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C3" w:rsidRDefault="00015346">
      <w:r>
        <w:separator/>
      </w:r>
    </w:p>
  </w:endnote>
  <w:endnote w:type="continuationSeparator" w:id="0">
    <w:p w:rsidR="00A339C3" w:rsidRDefault="0001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C3" w:rsidRDefault="00015346">
      <w:r>
        <w:separator/>
      </w:r>
    </w:p>
  </w:footnote>
  <w:footnote w:type="continuationSeparator" w:id="0">
    <w:p w:rsidR="00A339C3" w:rsidRDefault="0001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5346"/>
    <w:rsid w:val="00140AD8"/>
    <w:rsid w:val="002542D5"/>
    <w:rsid w:val="002B062B"/>
    <w:rsid w:val="0036014C"/>
    <w:rsid w:val="0050536E"/>
    <w:rsid w:val="005A74A0"/>
    <w:rsid w:val="00666CE9"/>
    <w:rsid w:val="0068073B"/>
    <w:rsid w:val="006B7C51"/>
    <w:rsid w:val="008430E5"/>
    <w:rsid w:val="009E3BE1"/>
    <w:rsid w:val="00A339C3"/>
    <w:rsid w:val="00A57153"/>
    <w:rsid w:val="00AB2D2B"/>
    <w:rsid w:val="00D135B4"/>
    <w:rsid w:val="00D61F9F"/>
    <w:rsid w:val="00E55326"/>
    <w:rsid w:val="00E83E05"/>
    <w:rsid w:val="00EB53EF"/>
    <w:rsid w:val="00ED7001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9</cp:revision>
  <cp:lastPrinted>2013-07-09T22:02:00Z</cp:lastPrinted>
  <dcterms:created xsi:type="dcterms:W3CDTF">2013-06-24T20:22:00Z</dcterms:created>
  <dcterms:modified xsi:type="dcterms:W3CDTF">2013-07-16T02:45:00Z</dcterms:modified>
</cp:coreProperties>
</file>